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77440">
      <w:pPr>
        <w:ind w:firstLine="643" w:firstLineChars="200"/>
        <w:jc w:val="both"/>
        <w:rPr>
          <w:rFonts w:ascii="仿宋" w:hAnsi="仿宋" w:eastAsia="仿宋" w:cs="仿宋"/>
          <w:b/>
          <w:sz w:val="32"/>
          <w:szCs w:val="32"/>
        </w:rPr>
      </w:pPr>
      <w:bookmarkStart w:id="0" w:name="_GoBack"/>
      <w:bookmarkEnd w:id="0"/>
      <w:r>
        <w:rPr>
          <w:rFonts w:hint="eastAsia" w:ascii="仿宋" w:hAnsi="仿宋" w:eastAsia="仿宋" w:cs="仿宋"/>
          <w:b/>
          <w:sz w:val="32"/>
          <w:szCs w:val="32"/>
        </w:rPr>
        <w:t>辽宁大学</w:t>
      </w:r>
      <w:r>
        <w:rPr>
          <w:rFonts w:hint="eastAsia" w:ascii="仿宋" w:hAnsi="仿宋" w:eastAsia="仿宋" w:cs="仿宋"/>
          <w:b/>
          <w:sz w:val="32"/>
          <w:szCs w:val="32"/>
          <w:lang w:val="en-US" w:eastAsia="zh-CN"/>
        </w:rPr>
        <w:t>文</w:t>
      </w:r>
      <w:r>
        <w:rPr>
          <w:rFonts w:hint="eastAsia" w:ascii="仿宋" w:hAnsi="仿宋" w:eastAsia="仿宋" w:cs="仿宋"/>
          <w:b/>
          <w:sz w:val="32"/>
          <w:szCs w:val="32"/>
        </w:rPr>
        <w:t>学院20</w:t>
      </w:r>
      <w:r>
        <w:rPr>
          <w:rFonts w:ascii="仿宋" w:hAnsi="仿宋" w:eastAsia="仿宋" w:cs="仿宋"/>
          <w:b/>
          <w:sz w:val="32"/>
          <w:szCs w:val="32"/>
        </w:rPr>
        <w:t>2</w:t>
      </w:r>
      <w:r>
        <w:rPr>
          <w:rFonts w:hint="eastAsia" w:ascii="仿宋" w:hAnsi="仿宋" w:eastAsia="仿宋" w:cs="仿宋"/>
          <w:b/>
          <w:sz w:val="32"/>
          <w:szCs w:val="32"/>
          <w:lang w:val="en-US" w:eastAsia="zh-CN"/>
        </w:rPr>
        <w:t>5</w:t>
      </w:r>
      <w:r>
        <w:rPr>
          <w:rFonts w:hint="eastAsia" w:ascii="仿宋" w:hAnsi="仿宋" w:eastAsia="仿宋" w:cs="仿宋"/>
          <w:b/>
          <w:sz w:val="32"/>
          <w:szCs w:val="32"/>
        </w:rPr>
        <w:t>年博士研究生复试工作实施细则</w:t>
      </w:r>
    </w:p>
    <w:p w14:paraId="3FBBC791">
      <w:pPr>
        <w:ind w:firstLine="560" w:firstLineChars="200"/>
        <w:rPr>
          <w:rFonts w:hint="eastAsia" w:ascii="仿宋" w:hAnsi="仿宋" w:eastAsia="仿宋" w:cs="仿宋"/>
          <w:sz w:val="28"/>
        </w:rPr>
      </w:pPr>
    </w:p>
    <w:p w14:paraId="47253A88">
      <w:pPr>
        <w:ind w:firstLine="560" w:firstLineChars="200"/>
        <w:rPr>
          <w:rFonts w:ascii="仿宋" w:hAnsi="仿宋" w:eastAsia="仿宋" w:cs="仿宋"/>
          <w:sz w:val="28"/>
        </w:rPr>
      </w:pPr>
      <w:r>
        <w:rPr>
          <w:rFonts w:hint="eastAsia" w:ascii="仿宋" w:hAnsi="仿宋" w:eastAsia="仿宋" w:cs="仿宋"/>
          <w:sz w:val="28"/>
        </w:rPr>
        <w:t>为切实做好博士研究生复试录取工作，</w:t>
      </w:r>
      <w:r>
        <w:rPr>
          <w:rFonts w:hint="eastAsia" w:ascii="仿宋" w:hAnsi="仿宋" w:eastAsia="仿宋" w:cs="仿宋"/>
          <w:sz w:val="28"/>
          <w:lang w:val="en-US" w:eastAsia="zh-CN"/>
        </w:rPr>
        <w:t>文学院</w:t>
      </w:r>
      <w:r>
        <w:rPr>
          <w:rFonts w:hint="eastAsia" w:ascii="仿宋" w:hAnsi="仿宋" w:eastAsia="仿宋" w:cs="仿宋"/>
          <w:sz w:val="28"/>
        </w:rPr>
        <w:t>研究生招生工作领导小组在学校研究生招生工作领导小组指导下，参照《辽宁大学</w:t>
      </w:r>
      <w:r>
        <w:rPr>
          <w:rFonts w:ascii="仿宋" w:hAnsi="仿宋" w:eastAsia="仿宋" w:cs="仿宋"/>
          <w:sz w:val="28"/>
        </w:rPr>
        <w:t>202</w:t>
      </w:r>
      <w:r>
        <w:rPr>
          <w:rFonts w:hint="eastAsia" w:ascii="仿宋" w:hAnsi="仿宋" w:eastAsia="仿宋" w:cs="仿宋"/>
          <w:sz w:val="28"/>
          <w:lang w:val="en-US" w:eastAsia="zh-CN"/>
        </w:rPr>
        <w:t>5</w:t>
      </w:r>
      <w:r>
        <w:rPr>
          <w:rFonts w:hint="eastAsia" w:ascii="仿宋" w:hAnsi="仿宋" w:eastAsia="仿宋" w:cs="仿宋"/>
          <w:sz w:val="28"/>
        </w:rPr>
        <w:t>年博士研究生（普通招考）复试录取工作办法》，制定本细则并</w:t>
      </w:r>
      <w:r>
        <w:rPr>
          <w:rFonts w:ascii="仿宋" w:hAnsi="仿宋" w:eastAsia="仿宋" w:cs="仿宋"/>
          <w:sz w:val="28"/>
        </w:rPr>
        <w:t>组织实施</w:t>
      </w:r>
      <w:r>
        <w:rPr>
          <w:rFonts w:hint="eastAsia" w:ascii="仿宋" w:hAnsi="仿宋" w:eastAsia="仿宋" w:cs="仿宋"/>
          <w:sz w:val="28"/>
        </w:rPr>
        <w:t>。</w:t>
      </w:r>
    </w:p>
    <w:p w14:paraId="0AD0D732">
      <w:pPr>
        <w:spacing w:line="530" w:lineRule="exact"/>
        <w:ind w:firstLine="560" w:firstLineChars="200"/>
        <w:rPr>
          <w:rFonts w:ascii="黑体" w:hAnsi="黑体" w:eastAsia="黑体"/>
          <w:sz w:val="28"/>
          <w:szCs w:val="28"/>
        </w:rPr>
      </w:pPr>
      <w:r>
        <w:rPr>
          <w:rFonts w:hint="eastAsia" w:ascii="黑体" w:hAnsi="黑体" w:eastAsia="黑体"/>
          <w:sz w:val="28"/>
          <w:szCs w:val="28"/>
        </w:rPr>
        <w:t>一、复试资格的确定</w:t>
      </w:r>
    </w:p>
    <w:p w14:paraId="122620AD">
      <w:pPr>
        <w:spacing w:line="53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（一）考生进入复试的初试成绩基本要求</w:t>
      </w:r>
    </w:p>
    <w:p w14:paraId="05453750">
      <w:pPr>
        <w:spacing w:line="53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中国</w:t>
      </w:r>
      <w:r>
        <w:rPr>
          <w:rFonts w:hint="eastAsia" w:ascii="仿宋" w:hAnsi="仿宋" w:eastAsia="仿宋" w:cs="Times New Roman"/>
          <w:sz w:val="28"/>
          <w:szCs w:val="28"/>
          <w:lang w:val="en-US" w:eastAsia="zh-CN"/>
        </w:rPr>
        <w:t>语言文学</w:t>
      </w:r>
      <w:r>
        <w:rPr>
          <w:rFonts w:hint="eastAsia" w:ascii="仿宋" w:hAnsi="仿宋" w:eastAsia="仿宋" w:cs="Times New Roman"/>
          <w:sz w:val="28"/>
          <w:szCs w:val="28"/>
        </w:rPr>
        <w:t>一级学科下各招生专业：</w:t>
      </w:r>
    </w:p>
    <w:p w14:paraId="37D5802D">
      <w:pPr>
        <w:spacing w:line="530" w:lineRule="exact"/>
        <w:ind w:firstLine="560" w:firstLineChars="200"/>
        <w:rPr>
          <w:rFonts w:hint="eastAsia" w:ascii="仿宋" w:hAnsi="仿宋" w:eastAsia="仿宋"/>
          <w:sz w:val="28"/>
          <w:szCs w:val="28"/>
        </w:rPr>
      </w:pPr>
      <w:r>
        <w:rPr>
          <w:rFonts w:hint="eastAsia" w:ascii="仿宋" w:hAnsi="仿宋" w:eastAsia="仿宋" w:cs="Times New Roman"/>
          <w:sz w:val="28"/>
          <w:szCs w:val="28"/>
        </w:rPr>
        <w:t>外国语：</w:t>
      </w:r>
      <w:r>
        <w:rPr>
          <w:rFonts w:hint="eastAsia" w:ascii="仿宋" w:hAnsi="仿宋" w:eastAsia="仿宋" w:cs="Times New Roman"/>
          <w:sz w:val="28"/>
          <w:szCs w:val="28"/>
          <w:lang w:val="en-US" w:eastAsia="zh-CN"/>
        </w:rPr>
        <w:t>60</w:t>
      </w:r>
      <w:r>
        <w:rPr>
          <w:rFonts w:hint="eastAsia" w:ascii="仿宋" w:hAnsi="仿宋" w:eastAsia="仿宋" w:cs="Times New Roman"/>
          <w:sz w:val="28"/>
          <w:szCs w:val="28"/>
        </w:rPr>
        <w:t>分；专业基础课（业务课一）：60分；专业课（业务课二）：60分。</w:t>
      </w:r>
    </w:p>
    <w:p w14:paraId="5EE43322">
      <w:pPr>
        <w:spacing w:line="530" w:lineRule="exact"/>
        <w:ind w:firstLine="560" w:firstLineChars="200"/>
        <w:rPr>
          <w:rFonts w:ascii="仿宋" w:hAnsi="仿宋" w:eastAsia="仿宋"/>
          <w:sz w:val="28"/>
          <w:szCs w:val="28"/>
        </w:rPr>
      </w:pPr>
      <w:r>
        <w:rPr>
          <w:rFonts w:hint="eastAsia" w:ascii="仿宋" w:hAnsi="仿宋" w:eastAsia="仿宋"/>
          <w:sz w:val="28"/>
          <w:szCs w:val="28"/>
        </w:rPr>
        <w:t>（二）进入复试的考生应达到上述基本要求。在此基础上，以二级学科为单位，在非定向与定向招生比例限定范围内，按照考生初试总成绩进行排序，确定参加复试考生名单。</w:t>
      </w:r>
    </w:p>
    <w:p w14:paraId="1C0F4A2E">
      <w:pPr>
        <w:spacing w:line="530" w:lineRule="exact"/>
        <w:ind w:firstLine="560" w:firstLineChars="200"/>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文艺学 普通招考计划招生1名，复试比例200%；</w:t>
      </w:r>
    </w:p>
    <w:p w14:paraId="0C1517EA">
      <w:pPr>
        <w:spacing w:line="530" w:lineRule="exact"/>
        <w:ind w:firstLine="560" w:firstLineChars="200"/>
        <w:rPr>
          <w:rFonts w:hint="eastAsia"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语言学及应用语言学 普通招考计划招生1名，复试比例200%；</w:t>
      </w:r>
    </w:p>
    <w:p w14:paraId="09D2A846">
      <w:pPr>
        <w:spacing w:line="530" w:lineRule="exact"/>
        <w:ind w:firstLine="560" w:firstLineChars="200"/>
        <w:rPr>
          <w:rFonts w:hint="default" w:ascii="仿宋" w:hAnsi="仿宋" w:eastAsia="仿宋" w:cs="Times New Roman"/>
          <w:bCs/>
          <w:sz w:val="28"/>
          <w:szCs w:val="28"/>
          <w:highlight w:val="none"/>
          <w:lang w:val="en-US" w:eastAsia="zh-CN"/>
        </w:rPr>
      </w:pPr>
      <w:r>
        <w:rPr>
          <w:rFonts w:hint="eastAsia" w:ascii="仿宋" w:hAnsi="仿宋" w:eastAsia="仿宋" w:cs="Times New Roman"/>
          <w:sz w:val="28"/>
          <w:szCs w:val="28"/>
          <w:highlight w:val="none"/>
          <w:lang w:val="en-US" w:eastAsia="zh-CN"/>
        </w:rPr>
        <w:t>中国古典文献学 普通招考计划招生1名，复试比例200%；</w:t>
      </w:r>
    </w:p>
    <w:p w14:paraId="088E54A3">
      <w:pPr>
        <w:spacing w:line="530" w:lineRule="exact"/>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中国民间文学 普通招考计划招生1名，复试比例100%</w:t>
      </w:r>
    </w:p>
    <w:p w14:paraId="1C29190D">
      <w:pPr>
        <w:spacing w:line="530" w:lineRule="exact"/>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复试名单请见附件。</w:t>
      </w:r>
    </w:p>
    <w:p w14:paraId="24D72DDE">
      <w:pPr>
        <w:spacing w:line="530" w:lineRule="exact"/>
        <w:ind w:firstLine="560" w:firstLineChars="200"/>
        <w:rPr>
          <w:rFonts w:hint="eastAsia" w:ascii="仿宋" w:hAnsi="仿宋" w:eastAsia="仿宋"/>
          <w:sz w:val="28"/>
          <w:szCs w:val="28"/>
        </w:rPr>
      </w:pPr>
      <w:r>
        <w:rPr>
          <w:rFonts w:hint="eastAsia" w:ascii="黑体" w:hAnsi="黑体" w:eastAsia="黑体"/>
          <w:sz w:val="28"/>
          <w:szCs w:val="28"/>
        </w:rPr>
        <w:t>二、资格审查与心理测试</w:t>
      </w:r>
    </w:p>
    <w:p w14:paraId="516BE01D">
      <w:pPr>
        <w:spacing w:line="540" w:lineRule="exact"/>
        <w:ind w:firstLine="560" w:firstLineChars="200"/>
        <w:rPr>
          <w:rFonts w:hint="eastAsia" w:ascii="仿宋" w:hAnsi="仿宋" w:eastAsia="仿宋"/>
          <w:sz w:val="28"/>
          <w:szCs w:val="28"/>
        </w:rPr>
      </w:pPr>
      <w:r>
        <w:rPr>
          <w:rFonts w:hint="eastAsia" w:ascii="仿宋" w:hAnsi="仿宋" w:eastAsia="仿宋"/>
          <w:sz w:val="28"/>
          <w:szCs w:val="28"/>
        </w:rPr>
        <w:t>（一）资格审查</w:t>
      </w:r>
    </w:p>
    <w:p w14:paraId="6471B58E">
      <w:pPr>
        <w:spacing w:line="600" w:lineRule="exact"/>
        <w:ind w:firstLine="560" w:firstLineChars="200"/>
        <w:rPr>
          <w:rFonts w:hint="eastAsia" w:ascii="仿宋" w:hAnsi="仿宋" w:eastAsia="仿宋" w:cs="仿宋"/>
          <w:color w:val="222222"/>
          <w:sz w:val="28"/>
          <w:szCs w:val="28"/>
          <w:highlight w:val="none"/>
        </w:rPr>
      </w:pPr>
      <w:r>
        <w:rPr>
          <w:rFonts w:hint="eastAsia" w:ascii="仿宋" w:hAnsi="仿宋" w:eastAsia="仿宋"/>
          <w:sz w:val="28"/>
          <w:szCs w:val="28"/>
        </w:rPr>
        <w:t>复试时研究生院将对参加复试的考生进行资格审查</w:t>
      </w:r>
      <w:r>
        <w:rPr>
          <w:rFonts w:hint="eastAsia" w:ascii="仿宋" w:hAnsi="仿宋" w:eastAsia="仿宋"/>
          <w:sz w:val="28"/>
          <w:szCs w:val="28"/>
          <w:highlight w:val="none"/>
          <w:lang w:eastAsia="zh-CN"/>
        </w:rPr>
        <w:t>，资格审查地点为崇山校区博远楼</w:t>
      </w:r>
      <w:r>
        <w:rPr>
          <w:rFonts w:hint="eastAsia" w:ascii="仿宋" w:hAnsi="仿宋" w:eastAsia="仿宋"/>
          <w:sz w:val="28"/>
          <w:szCs w:val="28"/>
          <w:highlight w:val="none"/>
          <w:lang w:val="en-US" w:eastAsia="zh-CN"/>
        </w:rPr>
        <w:t>108室。</w:t>
      </w:r>
      <w:r>
        <w:rPr>
          <w:rFonts w:hint="eastAsia" w:ascii="仿宋" w:hAnsi="仿宋" w:eastAsia="仿宋"/>
          <w:sz w:val="28"/>
          <w:szCs w:val="28"/>
          <w:highlight w:val="none"/>
        </w:rPr>
        <w:t>未参加资格审查或审查不</w:t>
      </w:r>
      <w:r>
        <w:rPr>
          <w:rFonts w:hint="eastAsia" w:ascii="仿宋" w:hAnsi="仿宋" w:eastAsia="仿宋"/>
          <w:sz w:val="28"/>
          <w:szCs w:val="28"/>
        </w:rPr>
        <w:t>合格的考生，不能参加复试。</w:t>
      </w:r>
      <w:r>
        <w:rPr>
          <w:rFonts w:ascii="仿宋" w:hAnsi="仿宋" w:eastAsia="仿宋" w:cs="仿宋"/>
          <w:color w:val="222222"/>
          <w:sz w:val="28"/>
          <w:szCs w:val="28"/>
        </w:rPr>
        <w:t>参加复试的考生需携带</w:t>
      </w:r>
      <w:r>
        <w:rPr>
          <w:rFonts w:hint="eastAsia" w:ascii="仿宋" w:hAnsi="仿宋" w:eastAsia="仿宋" w:cs="仿宋"/>
          <w:color w:val="222222"/>
          <w:sz w:val="28"/>
          <w:szCs w:val="28"/>
        </w:rPr>
        <w:t>本人身份证、《</w:t>
      </w:r>
      <w:r>
        <w:rPr>
          <w:rFonts w:ascii="仿宋" w:hAnsi="仿宋" w:eastAsia="仿宋" w:cs="仿宋"/>
          <w:color w:val="222222"/>
          <w:sz w:val="28"/>
          <w:szCs w:val="28"/>
        </w:rPr>
        <w:t>准考证</w:t>
      </w:r>
      <w:r>
        <w:rPr>
          <w:rFonts w:hint="eastAsia" w:ascii="仿宋" w:hAnsi="仿宋" w:eastAsia="仿宋" w:cs="仿宋"/>
          <w:color w:val="222222"/>
          <w:sz w:val="28"/>
          <w:szCs w:val="28"/>
        </w:rPr>
        <w:t>》</w:t>
      </w:r>
      <w:r>
        <w:rPr>
          <w:rFonts w:ascii="仿宋" w:hAnsi="仿宋" w:eastAsia="仿宋" w:cs="仿宋"/>
          <w:color w:val="222222"/>
          <w:sz w:val="28"/>
          <w:szCs w:val="28"/>
        </w:rPr>
        <w:t>并提交</w:t>
      </w:r>
      <w:r>
        <w:rPr>
          <w:rFonts w:hint="eastAsia" w:ascii="仿宋" w:hAnsi="仿宋" w:eastAsia="仿宋" w:cs="仿宋"/>
          <w:color w:val="222222"/>
          <w:sz w:val="28"/>
          <w:szCs w:val="28"/>
        </w:rPr>
        <w:t>此前网上确认时</w:t>
      </w:r>
      <w:r>
        <w:rPr>
          <w:rFonts w:hint="eastAsia" w:ascii="仿宋" w:hAnsi="仿宋" w:eastAsia="仿宋" w:cs="仿宋"/>
          <w:color w:val="222222"/>
          <w:sz w:val="28"/>
          <w:szCs w:val="28"/>
          <w:highlight w:val="none"/>
        </w:rPr>
        <w:t>所提交的全部资格审查材料的纸质版原件</w:t>
      </w:r>
      <w:r>
        <w:rPr>
          <w:rFonts w:hint="eastAsia" w:ascii="仿宋" w:hAnsi="仿宋" w:eastAsia="仿宋" w:cs="仿宋"/>
          <w:color w:val="222222"/>
          <w:sz w:val="28"/>
          <w:szCs w:val="28"/>
          <w:highlight w:val="none"/>
          <w:lang w:eastAsia="zh-CN"/>
        </w:rPr>
        <w:t>，</w:t>
      </w:r>
      <w:r>
        <w:rPr>
          <w:rFonts w:hint="eastAsia" w:ascii="仿宋" w:hAnsi="仿宋" w:eastAsia="仿宋" w:cs="仿宋"/>
          <w:color w:val="222222"/>
          <w:sz w:val="28"/>
          <w:szCs w:val="28"/>
          <w:highlight w:val="none"/>
        </w:rPr>
        <w:t>（要求详见https://grs.lnu.edu.cn/info/12168/71724.htm）。</w:t>
      </w:r>
    </w:p>
    <w:p w14:paraId="2B7B9D8E">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highlight w:val="none"/>
          <w:lang w:val="en-US" w:eastAsia="zh-CN"/>
        </w:rPr>
        <w:t>文艺学、语言学及应用语言学、中国古典文献学、中国民间文学专业提交资格审查材料的时间为</w:t>
      </w:r>
      <w:r>
        <w:rPr>
          <w:rFonts w:hint="eastAsia"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sz w:val="28"/>
          <w:szCs w:val="28"/>
          <w:lang w:val="en-US" w:eastAsia="zh-CN"/>
        </w:rPr>
        <w:t>31</w:t>
      </w:r>
      <w:r>
        <w:rPr>
          <w:rFonts w:hint="eastAsia" w:ascii="仿宋" w:hAnsi="仿宋" w:eastAsia="仿宋"/>
          <w:sz w:val="28"/>
          <w:szCs w:val="28"/>
        </w:rPr>
        <w:t>日</w:t>
      </w:r>
      <w:r>
        <w:rPr>
          <w:rFonts w:hint="eastAsia" w:ascii="仿宋" w:hAnsi="仿宋" w:eastAsia="仿宋"/>
          <w:sz w:val="28"/>
          <w:szCs w:val="28"/>
          <w:lang w:val="en-US" w:eastAsia="zh-CN"/>
        </w:rPr>
        <w:t>9</w:t>
      </w:r>
      <w:r>
        <w:rPr>
          <w:rFonts w:hint="eastAsia" w:ascii="仿宋" w:hAnsi="仿宋" w:eastAsia="仿宋"/>
          <w:sz w:val="28"/>
          <w:szCs w:val="28"/>
        </w:rPr>
        <w:t>：</w:t>
      </w:r>
      <w:r>
        <w:rPr>
          <w:rFonts w:hint="eastAsia" w:ascii="仿宋" w:hAnsi="仿宋" w:eastAsia="仿宋"/>
          <w:sz w:val="28"/>
          <w:szCs w:val="28"/>
          <w:lang w:val="en-US" w:eastAsia="zh-CN"/>
        </w:rPr>
        <w:t>00</w:t>
      </w:r>
      <w:r>
        <w:rPr>
          <w:rFonts w:hint="eastAsia" w:ascii="仿宋" w:hAnsi="仿宋" w:eastAsia="仿宋"/>
          <w:sz w:val="28"/>
          <w:szCs w:val="28"/>
        </w:rPr>
        <w:t>-</w:t>
      </w:r>
      <w:r>
        <w:rPr>
          <w:rFonts w:hint="eastAsia" w:ascii="仿宋" w:hAnsi="仿宋" w:eastAsia="仿宋"/>
          <w:sz w:val="28"/>
          <w:szCs w:val="28"/>
          <w:lang w:val="en-US" w:eastAsia="zh-CN"/>
        </w:rPr>
        <w:t>10</w:t>
      </w:r>
      <w:r>
        <w:rPr>
          <w:rFonts w:hint="eastAsia" w:ascii="仿宋" w:hAnsi="仿宋" w:eastAsia="仿宋"/>
          <w:sz w:val="28"/>
          <w:szCs w:val="28"/>
        </w:rPr>
        <w:t>：</w:t>
      </w:r>
      <w:r>
        <w:rPr>
          <w:rFonts w:hint="eastAsia" w:ascii="仿宋" w:hAnsi="仿宋" w:eastAsia="仿宋"/>
          <w:sz w:val="28"/>
          <w:szCs w:val="28"/>
          <w:lang w:val="en-US" w:eastAsia="zh-CN"/>
        </w:rPr>
        <w:t>00。</w:t>
      </w:r>
    </w:p>
    <w:p w14:paraId="4837D2DC">
      <w:pPr>
        <w:spacing w:line="600" w:lineRule="exact"/>
        <w:ind w:firstLine="560" w:firstLineChars="200"/>
        <w:rPr>
          <w:rFonts w:hint="eastAsia" w:ascii="仿宋" w:hAnsi="仿宋" w:eastAsia="仿宋" w:cs="仿宋"/>
          <w:color w:val="222222"/>
          <w:sz w:val="28"/>
          <w:szCs w:val="28"/>
          <w:highlight w:val="none"/>
          <w:lang w:eastAsia="zh-CN"/>
        </w:rPr>
      </w:pPr>
      <w:r>
        <w:rPr>
          <w:rFonts w:hint="eastAsia" w:ascii="仿宋" w:hAnsi="仿宋" w:eastAsia="仿宋" w:cs="仿宋"/>
          <w:color w:val="222222"/>
          <w:sz w:val="28"/>
          <w:szCs w:val="28"/>
          <w:highlight w:val="none"/>
        </w:rPr>
        <w:t>在报名阶段未取得但在复试之前已取得硕士毕业证书和学位证书的考生，需提供教育部学生服务与素质发展中心出具的硕士层次《教育部学历证书电子注册备案表》和硕士学位《中国高等教育学位在线验证报告》各一份。</w:t>
      </w:r>
    </w:p>
    <w:p w14:paraId="6D77E563">
      <w:pPr>
        <w:pStyle w:val="2"/>
        <w:widowControl/>
        <w:autoSpaceDE w:val="0"/>
        <w:spacing w:beforeAutospacing="0" w:afterAutospacing="0" w:line="560" w:lineRule="exact"/>
        <w:ind w:firstLine="560" w:firstLineChars="200"/>
        <w:rPr>
          <w:rFonts w:hint="eastAsia" w:ascii="仿宋" w:hAnsi="仿宋" w:eastAsia="仿宋"/>
          <w:sz w:val="28"/>
          <w:szCs w:val="28"/>
        </w:rPr>
      </w:pPr>
      <w:r>
        <w:rPr>
          <w:rFonts w:hint="eastAsia" w:ascii="仿宋" w:hAnsi="仿宋" w:eastAsia="仿宋" w:cs="仿宋"/>
          <w:color w:val="222222"/>
          <w:sz w:val="28"/>
          <w:szCs w:val="28"/>
        </w:rPr>
        <w:t>如考生不能按时提交或所提交材料不符合要求将影响考生复试。对发现的不符合报考条件的考生，取消其复试资格；对审查中弄虚作假者一经发现即取消复试、（拟）录取资格或取消学籍。</w:t>
      </w:r>
    </w:p>
    <w:p w14:paraId="50075625">
      <w:pPr>
        <w:spacing w:line="530" w:lineRule="exact"/>
        <w:ind w:firstLine="560" w:firstLineChars="200"/>
        <w:rPr>
          <w:rFonts w:hint="eastAsia" w:ascii="仿宋" w:hAnsi="仿宋" w:eastAsia="仿宋"/>
          <w:sz w:val="28"/>
          <w:szCs w:val="28"/>
        </w:rPr>
      </w:pPr>
      <w:r>
        <w:rPr>
          <w:rFonts w:hint="eastAsia" w:ascii="仿宋" w:hAnsi="仿宋" w:eastAsia="仿宋"/>
          <w:sz w:val="28"/>
          <w:szCs w:val="28"/>
        </w:rPr>
        <w:t>（二）心理测试</w:t>
      </w:r>
    </w:p>
    <w:p w14:paraId="1993DC14">
      <w:pPr>
        <w:spacing w:line="530" w:lineRule="exact"/>
        <w:ind w:firstLine="560" w:firstLineChars="200"/>
        <w:rPr>
          <w:rFonts w:ascii="仿宋" w:hAnsi="仿宋" w:eastAsia="仿宋"/>
          <w:sz w:val="28"/>
          <w:szCs w:val="28"/>
        </w:rPr>
      </w:pPr>
      <w:r>
        <w:rPr>
          <w:rFonts w:hint="eastAsia" w:ascii="仿宋" w:hAnsi="仿宋" w:eastAsia="仿宋"/>
          <w:sz w:val="28"/>
          <w:szCs w:val="28"/>
        </w:rPr>
        <w:t>考生复试前需自行完成心理测试工作，心理测试</w:t>
      </w:r>
      <w:r>
        <w:rPr>
          <w:rFonts w:hint="eastAsia" w:ascii="仿宋" w:hAnsi="仿宋" w:eastAsia="仿宋"/>
          <w:sz w:val="28"/>
          <w:szCs w:val="28"/>
          <w:lang w:eastAsia="zh-CN"/>
        </w:rPr>
        <w:t>时间为</w:t>
      </w:r>
      <w:r>
        <w:rPr>
          <w:rFonts w:hint="eastAsia"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sz w:val="28"/>
          <w:szCs w:val="28"/>
          <w:lang w:val="en-US" w:eastAsia="zh-CN"/>
        </w:rPr>
        <w:t>31</w:t>
      </w:r>
      <w:r>
        <w:rPr>
          <w:rFonts w:hint="eastAsia" w:ascii="仿宋" w:hAnsi="仿宋" w:eastAsia="仿宋"/>
          <w:sz w:val="28"/>
          <w:szCs w:val="28"/>
        </w:rPr>
        <w:t xml:space="preserve">日 </w:t>
      </w:r>
      <w:r>
        <w:rPr>
          <w:rFonts w:hint="eastAsia" w:ascii="仿宋" w:hAnsi="仿宋" w:eastAsia="仿宋"/>
          <w:sz w:val="28"/>
          <w:szCs w:val="28"/>
          <w:lang w:val="en-US" w:eastAsia="zh-CN"/>
        </w:rPr>
        <w:t>11</w:t>
      </w:r>
      <w:r>
        <w:rPr>
          <w:rFonts w:hint="eastAsia" w:ascii="仿宋" w:hAnsi="仿宋" w:eastAsia="仿宋"/>
          <w:sz w:val="28"/>
          <w:szCs w:val="28"/>
        </w:rPr>
        <w:t>：</w:t>
      </w:r>
      <w:r>
        <w:rPr>
          <w:rFonts w:hint="eastAsia" w:ascii="仿宋" w:hAnsi="仿宋" w:eastAsia="仿宋"/>
          <w:sz w:val="28"/>
          <w:szCs w:val="28"/>
          <w:lang w:val="en-US" w:eastAsia="zh-CN"/>
        </w:rPr>
        <w:t>00</w:t>
      </w:r>
      <w:r>
        <w:rPr>
          <w:rFonts w:hint="eastAsia" w:ascii="仿宋" w:hAnsi="仿宋" w:eastAsia="仿宋"/>
          <w:sz w:val="28"/>
          <w:szCs w:val="28"/>
        </w:rPr>
        <w:t>-</w:t>
      </w:r>
      <w:r>
        <w:rPr>
          <w:rFonts w:hint="eastAsia" w:ascii="仿宋" w:hAnsi="仿宋" w:eastAsia="仿宋"/>
          <w:sz w:val="28"/>
          <w:szCs w:val="28"/>
          <w:lang w:val="en-US" w:eastAsia="zh-CN"/>
        </w:rPr>
        <w:t>16</w:t>
      </w:r>
      <w:r>
        <w:rPr>
          <w:rFonts w:hint="eastAsia" w:ascii="仿宋" w:hAnsi="仿宋" w:eastAsia="仿宋"/>
          <w:sz w:val="28"/>
          <w:szCs w:val="28"/>
        </w:rPr>
        <w:t>：</w:t>
      </w:r>
      <w:r>
        <w:rPr>
          <w:rFonts w:hint="eastAsia" w:ascii="仿宋" w:hAnsi="仿宋" w:eastAsia="仿宋"/>
          <w:sz w:val="28"/>
          <w:szCs w:val="28"/>
          <w:lang w:val="en-US" w:eastAsia="zh-CN"/>
        </w:rPr>
        <w:t>00</w:t>
      </w:r>
      <w:r>
        <w:rPr>
          <w:rFonts w:hint="eastAsia" w:ascii="仿宋" w:hAnsi="仿宋" w:eastAsia="仿宋"/>
          <w:sz w:val="28"/>
          <w:szCs w:val="28"/>
        </w:rPr>
        <w:t>，具体操作流程详见</w:t>
      </w:r>
      <w:r>
        <w:rPr>
          <w:rFonts w:hint="eastAsia" w:ascii="仿宋" w:hAnsi="仿宋" w:eastAsia="仿宋" w:cs="仿宋"/>
          <w:sz w:val="28"/>
        </w:rPr>
        <w:t>《辽宁大学</w:t>
      </w:r>
      <w:r>
        <w:rPr>
          <w:rFonts w:ascii="仿宋" w:hAnsi="仿宋" w:eastAsia="仿宋" w:cs="仿宋"/>
          <w:sz w:val="28"/>
        </w:rPr>
        <w:t>202</w:t>
      </w:r>
      <w:r>
        <w:rPr>
          <w:rFonts w:hint="eastAsia" w:ascii="仿宋" w:hAnsi="仿宋" w:eastAsia="仿宋" w:cs="仿宋"/>
          <w:sz w:val="28"/>
          <w:lang w:val="en-US" w:eastAsia="zh-CN"/>
        </w:rPr>
        <w:t>5</w:t>
      </w:r>
      <w:r>
        <w:rPr>
          <w:rFonts w:hint="eastAsia" w:ascii="仿宋" w:hAnsi="仿宋" w:eastAsia="仿宋" w:cs="仿宋"/>
          <w:sz w:val="28"/>
        </w:rPr>
        <w:t>年博士研究生（普通招考）复试录取工作办法》</w:t>
      </w:r>
      <w:r>
        <w:rPr>
          <w:rFonts w:hint="eastAsia" w:ascii="仿宋" w:hAnsi="仿宋" w:eastAsia="仿宋"/>
          <w:sz w:val="28"/>
          <w:szCs w:val="28"/>
          <w:highlight w:val="none"/>
        </w:rPr>
        <w:t>附件</w:t>
      </w:r>
      <w:r>
        <w:rPr>
          <w:rFonts w:hint="eastAsia" w:ascii="仿宋" w:hAnsi="仿宋" w:eastAsia="仿宋"/>
          <w:sz w:val="28"/>
          <w:szCs w:val="28"/>
          <w:highlight w:val="none"/>
          <w:lang w:val="en-US" w:eastAsia="zh-CN"/>
        </w:rPr>
        <w:t>一</w:t>
      </w:r>
      <w:r>
        <w:rPr>
          <w:rFonts w:hint="eastAsia" w:ascii="仿宋" w:hAnsi="仿宋" w:eastAsia="仿宋"/>
          <w:sz w:val="28"/>
          <w:szCs w:val="28"/>
          <w:highlight w:val="none"/>
        </w:rPr>
        <w:t>。</w:t>
      </w:r>
    </w:p>
    <w:p w14:paraId="40AF75B7">
      <w:pPr>
        <w:numPr>
          <w:ilvl w:val="0"/>
          <w:numId w:val="1"/>
        </w:numPr>
        <w:spacing w:line="530" w:lineRule="exact"/>
        <w:ind w:firstLine="560" w:firstLineChars="200"/>
        <w:rPr>
          <w:rFonts w:hint="eastAsia" w:ascii="黑体" w:hAnsi="黑体" w:eastAsia="黑体"/>
          <w:sz w:val="28"/>
          <w:szCs w:val="28"/>
        </w:rPr>
      </w:pPr>
      <w:r>
        <w:rPr>
          <w:rFonts w:hint="eastAsia" w:ascii="黑体" w:hAnsi="黑体" w:eastAsia="黑体"/>
          <w:sz w:val="28"/>
          <w:szCs w:val="28"/>
        </w:rPr>
        <w:t>复试考核</w:t>
      </w:r>
    </w:p>
    <w:p w14:paraId="2D08A0AB">
      <w:pPr>
        <w:spacing w:line="530" w:lineRule="exact"/>
        <w:ind w:firstLine="560" w:firstLineChars="200"/>
        <w:rPr>
          <w:rFonts w:hint="eastAsia" w:ascii="仿宋" w:hAnsi="仿宋" w:eastAsia="仿宋"/>
          <w:sz w:val="28"/>
          <w:szCs w:val="28"/>
        </w:rPr>
      </w:pPr>
      <w:r>
        <w:rPr>
          <w:rFonts w:hint="eastAsia" w:ascii="仿宋" w:hAnsi="仿宋" w:eastAsia="仿宋"/>
          <w:sz w:val="28"/>
          <w:szCs w:val="28"/>
        </w:rPr>
        <w:t>（一）学术水平、科研能力及综合素质考核</w:t>
      </w:r>
    </w:p>
    <w:p w14:paraId="30FEFE1A">
      <w:pPr>
        <w:spacing w:line="560" w:lineRule="exact"/>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rPr>
        <w:t>复试重点对考生学术水平、综合素质和培养潜质等进行考核，考查考生综合运用所学知识的能力、科研创新能力、对本学科前沿领域及最新研究动态的掌握情况等，并对考生进行外国语能力测试。为全面考</w:t>
      </w:r>
      <w:r>
        <w:rPr>
          <w:rFonts w:hint="eastAsia" w:ascii="仿宋" w:hAnsi="仿宋" w:eastAsia="仿宋" w:cs="仿宋"/>
          <w:sz w:val="28"/>
          <w:szCs w:val="28"/>
          <w:lang w:eastAsia="zh-CN"/>
        </w:rPr>
        <w:t>查</w:t>
      </w:r>
      <w:r>
        <w:rPr>
          <w:rFonts w:hint="eastAsia" w:ascii="仿宋" w:hAnsi="仿宋" w:eastAsia="仿宋" w:cs="仿宋"/>
          <w:sz w:val="28"/>
          <w:szCs w:val="28"/>
        </w:rPr>
        <w:t>考生的综合素质，考生可提供获奖证明及发表的学术成果材料等,</w:t>
      </w:r>
      <w:r>
        <w:rPr>
          <w:rFonts w:hint="eastAsia" w:ascii="仿宋" w:hAnsi="仿宋" w:eastAsia="仿宋" w:cs="仿宋"/>
          <w:sz w:val="28"/>
          <w:szCs w:val="28"/>
          <w:lang w:val="en-US" w:eastAsia="zh-CN"/>
        </w:rPr>
        <w:t>在面试前以纸版形式</w:t>
      </w:r>
      <w:r>
        <w:rPr>
          <w:rFonts w:hint="eastAsia" w:ascii="仿宋" w:hAnsi="仿宋" w:eastAsia="仿宋" w:cs="仿宋"/>
          <w:sz w:val="28"/>
          <w:szCs w:val="28"/>
          <w:highlight w:val="none"/>
        </w:rPr>
        <w:t>交各复试小组审查。</w:t>
      </w:r>
    </w:p>
    <w:p w14:paraId="7C4CA0BE">
      <w:pPr>
        <w:spacing w:line="530" w:lineRule="exact"/>
        <w:ind w:firstLine="560" w:firstLineChars="200"/>
        <w:rPr>
          <w:rFonts w:hint="eastAsia" w:ascii="仿宋" w:hAnsi="仿宋" w:eastAsia="仿宋"/>
          <w:sz w:val="28"/>
          <w:szCs w:val="28"/>
        </w:rPr>
      </w:pPr>
      <w:r>
        <w:rPr>
          <w:rFonts w:hint="eastAsia" w:ascii="仿宋" w:hAnsi="仿宋" w:eastAsia="仿宋"/>
          <w:sz w:val="28"/>
          <w:szCs w:val="28"/>
        </w:rPr>
        <w:t>（二）思想政治素质和品德考核</w:t>
      </w:r>
    </w:p>
    <w:p w14:paraId="07721A70">
      <w:pPr>
        <w:spacing w:line="530" w:lineRule="exact"/>
        <w:ind w:firstLine="560" w:firstLineChars="200"/>
        <w:rPr>
          <w:rFonts w:hint="eastAsia" w:ascii="仿宋" w:hAnsi="仿宋" w:eastAsia="仿宋"/>
          <w:sz w:val="28"/>
          <w:szCs w:val="28"/>
        </w:rPr>
      </w:pPr>
      <w:r>
        <w:rPr>
          <w:rFonts w:hint="eastAsia" w:ascii="仿宋" w:hAnsi="仿宋" w:eastAsia="仿宋" w:cs="仿宋"/>
          <w:sz w:val="28"/>
          <w:szCs w:val="28"/>
        </w:rPr>
        <w:t>思想政治素质和品德考核的主要内容包括考生的政治态度、思想表现、学习（工作）态度、道德品质、遵纪守法、诚实守信等方面。各复试小组在对考生进行学术水平、科研能力及综合素质考核的同时要对考生进行思想政治素质和品德考核。考核不合格者不予录取。</w:t>
      </w:r>
    </w:p>
    <w:p w14:paraId="5E9A9BFB">
      <w:pPr>
        <w:spacing w:line="53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rPr>
        <w:t>（三）复试时间</w:t>
      </w:r>
      <w:r>
        <w:rPr>
          <w:rFonts w:hint="eastAsia" w:ascii="仿宋" w:hAnsi="仿宋" w:eastAsia="仿宋"/>
          <w:sz w:val="28"/>
          <w:szCs w:val="28"/>
          <w:lang w:val="en-US" w:eastAsia="zh-CN"/>
        </w:rPr>
        <w:t>及地点</w:t>
      </w:r>
    </w:p>
    <w:p w14:paraId="6085A080">
      <w:pPr>
        <w:spacing w:line="60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文艺学、语言学及应用语言学、中国古典文献学、中国民间文学</w:t>
      </w:r>
      <w:r>
        <w:rPr>
          <w:rFonts w:hint="eastAsia" w:ascii="仿宋" w:hAnsi="仿宋" w:eastAsia="仿宋"/>
          <w:sz w:val="28"/>
          <w:szCs w:val="28"/>
        </w:rPr>
        <w:t>专业复试考核方式为面试。</w:t>
      </w:r>
    </w:p>
    <w:p w14:paraId="046DD493">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文艺学</w:t>
      </w:r>
    </w:p>
    <w:p w14:paraId="0415ECE4">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时间</w:t>
      </w:r>
      <w:r>
        <w:rPr>
          <w:rFonts w:hint="eastAsia" w:ascii="仿宋" w:hAnsi="仿宋" w:eastAsia="仿宋"/>
          <w:sz w:val="28"/>
          <w:szCs w:val="28"/>
          <w:lang w:eastAsia="zh-CN"/>
        </w:rPr>
        <w:t>：</w:t>
      </w:r>
      <w:r>
        <w:rPr>
          <w:rFonts w:hint="eastAsia"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w:t>
      </w:r>
      <w:r>
        <w:rPr>
          <w:rFonts w:hint="eastAsia" w:ascii="仿宋" w:hAnsi="仿宋" w:eastAsia="仿宋"/>
          <w:sz w:val="28"/>
          <w:szCs w:val="28"/>
          <w:lang w:val="en-US" w:eastAsia="zh-CN"/>
        </w:rPr>
        <w:t>4</w:t>
      </w:r>
      <w:r>
        <w:rPr>
          <w:rFonts w:hint="eastAsia" w:ascii="仿宋" w:hAnsi="仿宋" w:eastAsia="仿宋"/>
          <w:sz w:val="28"/>
          <w:szCs w:val="28"/>
        </w:rPr>
        <w:t>月</w:t>
      </w:r>
      <w:r>
        <w:rPr>
          <w:rFonts w:hint="eastAsia" w:ascii="仿宋" w:hAnsi="仿宋" w:eastAsia="仿宋"/>
          <w:sz w:val="28"/>
          <w:szCs w:val="28"/>
          <w:lang w:val="en-US" w:eastAsia="zh-CN"/>
        </w:rPr>
        <w:t>1</w:t>
      </w:r>
      <w:r>
        <w:rPr>
          <w:rFonts w:hint="eastAsia" w:ascii="仿宋" w:hAnsi="仿宋" w:eastAsia="仿宋"/>
          <w:sz w:val="28"/>
          <w:szCs w:val="28"/>
        </w:rPr>
        <w:t xml:space="preserve">日 </w:t>
      </w:r>
      <w:r>
        <w:rPr>
          <w:rFonts w:hint="eastAsia" w:ascii="仿宋" w:hAnsi="仿宋" w:eastAsia="仿宋"/>
          <w:sz w:val="28"/>
          <w:szCs w:val="28"/>
          <w:lang w:val="en-US" w:eastAsia="zh-CN"/>
        </w:rPr>
        <w:t>11</w:t>
      </w:r>
      <w:r>
        <w:rPr>
          <w:rFonts w:hint="eastAsia" w:ascii="仿宋" w:hAnsi="仿宋" w:eastAsia="仿宋"/>
          <w:sz w:val="28"/>
          <w:szCs w:val="28"/>
        </w:rPr>
        <w:t>：</w:t>
      </w:r>
      <w:r>
        <w:rPr>
          <w:rFonts w:hint="eastAsia" w:ascii="仿宋" w:hAnsi="仿宋" w:eastAsia="仿宋"/>
          <w:sz w:val="28"/>
          <w:szCs w:val="28"/>
          <w:lang w:val="en-US" w:eastAsia="zh-CN"/>
        </w:rPr>
        <w:t>30</w:t>
      </w:r>
      <w:r>
        <w:rPr>
          <w:rFonts w:hint="eastAsia" w:ascii="仿宋" w:hAnsi="仿宋" w:eastAsia="仿宋"/>
          <w:sz w:val="28"/>
          <w:szCs w:val="28"/>
        </w:rPr>
        <w:t>-</w:t>
      </w:r>
      <w:r>
        <w:rPr>
          <w:rFonts w:hint="eastAsia" w:ascii="仿宋" w:hAnsi="仿宋" w:eastAsia="仿宋"/>
          <w:sz w:val="28"/>
          <w:szCs w:val="28"/>
          <w:lang w:val="en-US" w:eastAsia="zh-CN"/>
        </w:rPr>
        <w:t>12</w:t>
      </w:r>
      <w:r>
        <w:rPr>
          <w:rFonts w:hint="eastAsia" w:ascii="仿宋" w:hAnsi="仿宋" w:eastAsia="仿宋"/>
          <w:sz w:val="28"/>
          <w:szCs w:val="28"/>
        </w:rPr>
        <w:t>：</w:t>
      </w:r>
      <w:r>
        <w:rPr>
          <w:rFonts w:hint="eastAsia" w:ascii="仿宋" w:hAnsi="仿宋" w:eastAsia="仿宋"/>
          <w:sz w:val="28"/>
          <w:szCs w:val="28"/>
          <w:lang w:val="en-US" w:eastAsia="zh-CN"/>
        </w:rPr>
        <w:t>30</w:t>
      </w:r>
    </w:p>
    <w:p w14:paraId="52235281">
      <w:pPr>
        <w:spacing w:line="6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地点：蒲河校区文华楼219</w:t>
      </w:r>
    </w:p>
    <w:p w14:paraId="1B6007B0">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语言学及应用语言学</w:t>
      </w:r>
    </w:p>
    <w:p w14:paraId="546FCF5D">
      <w:pPr>
        <w:spacing w:line="6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时间：2025年4月1日 10:30-11:30</w:t>
      </w:r>
    </w:p>
    <w:p w14:paraId="02E552DB">
      <w:pPr>
        <w:spacing w:line="600" w:lineRule="exact"/>
        <w:ind w:firstLine="560" w:firstLineChars="200"/>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地点：</w:t>
      </w:r>
      <w:r>
        <w:rPr>
          <w:rFonts w:hint="eastAsia" w:ascii="仿宋" w:hAnsi="仿宋" w:eastAsia="仿宋"/>
          <w:sz w:val="28"/>
          <w:szCs w:val="28"/>
          <w:lang w:val="en-US" w:eastAsia="zh-CN"/>
        </w:rPr>
        <w:t>蒲河校区</w:t>
      </w:r>
      <w:r>
        <w:rPr>
          <w:rFonts w:hint="eastAsia" w:ascii="仿宋" w:hAnsi="仿宋" w:eastAsia="仿宋" w:cs="Times New Roman"/>
          <w:sz w:val="28"/>
          <w:szCs w:val="28"/>
          <w:lang w:val="en-US" w:eastAsia="zh-CN"/>
        </w:rPr>
        <w:t>文华楼219</w:t>
      </w:r>
    </w:p>
    <w:p w14:paraId="7BDBB9B2">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中国古典文献学</w:t>
      </w:r>
    </w:p>
    <w:p w14:paraId="4F4531A7">
      <w:pPr>
        <w:spacing w:line="600" w:lineRule="exact"/>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时间：2025年4月1日 9:30-10:30</w:t>
      </w:r>
    </w:p>
    <w:p w14:paraId="5401EA84">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cs="Times New Roman"/>
          <w:sz w:val="28"/>
          <w:szCs w:val="28"/>
          <w:lang w:val="en-US" w:eastAsia="zh-CN"/>
        </w:rPr>
        <w:t>地点：</w:t>
      </w:r>
      <w:r>
        <w:rPr>
          <w:rFonts w:hint="eastAsia" w:ascii="仿宋" w:hAnsi="仿宋" w:eastAsia="仿宋"/>
          <w:sz w:val="28"/>
          <w:szCs w:val="28"/>
          <w:lang w:val="en-US" w:eastAsia="zh-CN"/>
        </w:rPr>
        <w:t>蒲河校区</w:t>
      </w:r>
      <w:r>
        <w:rPr>
          <w:rFonts w:hint="eastAsia" w:ascii="仿宋" w:hAnsi="仿宋" w:eastAsia="仿宋" w:cs="Times New Roman"/>
          <w:sz w:val="28"/>
          <w:szCs w:val="28"/>
          <w:lang w:val="en-US" w:eastAsia="zh-CN"/>
        </w:rPr>
        <w:t>文华楼219</w:t>
      </w:r>
    </w:p>
    <w:p w14:paraId="04306623">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中国民间文学</w:t>
      </w:r>
    </w:p>
    <w:p w14:paraId="204034B6">
      <w:pPr>
        <w:spacing w:line="60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时间：2025年4月1日 9:00-9:30</w:t>
      </w:r>
    </w:p>
    <w:p w14:paraId="330EAF51">
      <w:pPr>
        <w:spacing w:line="6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地点：蒲河校区文华楼219</w:t>
      </w:r>
    </w:p>
    <w:p w14:paraId="7E5C6706">
      <w:pPr>
        <w:spacing w:line="530" w:lineRule="exact"/>
        <w:ind w:firstLine="560" w:firstLineChars="200"/>
        <w:rPr>
          <w:rFonts w:ascii="仿宋" w:hAnsi="仿宋" w:eastAsia="仿宋"/>
          <w:sz w:val="28"/>
          <w:szCs w:val="28"/>
          <w:highlight w:val="none"/>
        </w:rPr>
      </w:pPr>
      <w:r>
        <w:rPr>
          <w:rFonts w:hint="eastAsia" w:ascii="仿宋" w:hAnsi="仿宋" w:eastAsia="仿宋"/>
          <w:sz w:val="28"/>
          <w:szCs w:val="28"/>
        </w:rPr>
        <w:t>（四）复试要求</w:t>
      </w:r>
    </w:p>
    <w:p w14:paraId="102D6867">
      <w:pPr>
        <w:spacing w:line="600" w:lineRule="exact"/>
        <w:ind w:left="559" w:leftChars="266" w:firstLine="0" w:firstLineChars="0"/>
        <w:rPr>
          <w:rFonts w:hint="eastAsia" w:ascii="仿宋" w:hAnsi="仿宋" w:eastAsia="仿宋"/>
          <w:sz w:val="28"/>
          <w:szCs w:val="28"/>
          <w:highlight w:val="none"/>
        </w:rPr>
      </w:pPr>
      <w:r>
        <w:rPr>
          <w:rFonts w:hint="eastAsia" w:ascii="仿宋" w:hAnsi="仿宋" w:eastAsia="仿宋"/>
          <w:sz w:val="28"/>
          <w:szCs w:val="28"/>
          <w:highlight w:val="none"/>
        </w:rPr>
        <w:t>复试全程录音录像，每名考生面试考核时间一般不少于20分钟。</w:t>
      </w:r>
    </w:p>
    <w:p w14:paraId="118D8241">
      <w:pPr>
        <w:spacing w:line="53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面试成绩满分100分，占复试成绩的100%。面试成绩未达60分者为复试不合格，不予录取</w:t>
      </w:r>
      <w:r>
        <w:rPr>
          <w:rFonts w:hint="eastAsia" w:ascii="仿宋" w:hAnsi="仿宋" w:eastAsia="仿宋" w:cs="仿宋"/>
          <w:sz w:val="28"/>
          <w:szCs w:val="28"/>
          <w:highlight w:val="none"/>
          <w:lang w:eastAsia="zh-CN"/>
        </w:rPr>
        <w:t>。</w:t>
      </w:r>
      <w:r>
        <w:rPr>
          <w:rFonts w:hint="eastAsia" w:ascii="仿宋" w:hAnsi="仿宋" w:eastAsia="仿宋" w:cs="Times New Roman"/>
          <w:sz w:val="28"/>
          <w:szCs w:val="28"/>
          <w:highlight w:val="none"/>
          <w:lang w:val="en-US" w:eastAsia="zh-CN"/>
        </w:rPr>
        <w:t>面试成绩为面试导师组成员的平均分。</w:t>
      </w:r>
    </w:p>
    <w:p w14:paraId="5C7CACE0">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四、录取</w:t>
      </w:r>
    </w:p>
    <w:p w14:paraId="6B61C073">
      <w:pPr>
        <w:spacing w:line="600" w:lineRule="exact"/>
        <w:ind w:firstLine="560" w:firstLineChars="200"/>
        <w:rPr>
          <w:rFonts w:hint="eastAsia" w:ascii="仿宋" w:hAnsi="仿宋" w:eastAsia="仿宋"/>
          <w:sz w:val="28"/>
          <w:szCs w:val="28"/>
        </w:rPr>
      </w:pPr>
      <w:r>
        <w:rPr>
          <w:rFonts w:hint="eastAsia" w:ascii="仿宋" w:hAnsi="仿宋" w:eastAsia="仿宋"/>
          <w:sz w:val="28"/>
          <w:szCs w:val="28"/>
        </w:rPr>
        <w:t>（一）总成绩折算办法</w:t>
      </w:r>
    </w:p>
    <w:p w14:paraId="384BE759">
      <w:pPr>
        <w:spacing w:line="560" w:lineRule="exact"/>
        <w:ind w:firstLine="560" w:firstLineChars="200"/>
        <w:rPr>
          <w:rFonts w:hint="eastAsia" w:ascii="仿宋" w:hAnsi="仿宋" w:eastAsia="仿宋"/>
          <w:sz w:val="28"/>
          <w:szCs w:val="28"/>
        </w:rPr>
      </w:pPr>
      <w:r>
        <w:rPr>
          <w:rFonts w:hint="eastAsia" w:ascii="仿宋" w:hAnsi="仿宋" w:eastAsia="仿宋" w:cs="仿宋"/>
          <w:sz w:val="28"/>
          <w:szCs w:val="28"/>
        </w:rPr>
        <w:t>初试成绩和复试成绩按权重相加，得出招生考试总成绩。初试成绩占总成绩60%，复试</w:t>
      </w:r>
      <w:r>
        <w:rPr>
          <w:rFonts w:hint="eastAsia" w:ascii="仿宋" w:hAnsi="仿宋" w:eastAsia="仿宋" w:cs="仿宋"/>
          <w:sz w:val="28"/>
          <w:szCs w:val="28"/>
          <w:lang w:val="en-US" w:eastAsia="zh-CN"/>
        </w:rPr>
        <w:t>考核</w:t>
      </w:r>
      <w:r>
        <w:rPr>
          <w:rFonts w:hint="eastAsia" w:ascii="仿宋" w:hAnsi="仿宋" w:eastAsia="仿宋" w:cs="仿宋"/>
          <w:sz w:val="28"/>
          <w:szCs w:val="28"/>
        </w:rPr>
        <w:t>成绩占总成绩40%。具体计算方法如下：</w:t>
      </w:r>
    </w:p>
    <w:p w14:paraId="6372A55A">
      <w:pPr>
        <w:spacing w:line="600" w:lineRule="exact"/>
        <w:ind w:firstLine="560" w:firstLineChars="200"/>
        <w:rPr>
          <w:rFonts w:ascii="仿宋" w:hAnsi="仿宋" w:eastAsia="仿宋"/>
          <w:sz w:val="28"/>
          <w:szCs w:val="28"/>
        </w:rPr>
      </w:pPr>
      <w:r>
        <w:rPr>
          <w:rFonts w:hint="eastAsia" w:ascii="仿宋" w:hAnsi="仿宋" w:eastAsia="仿宋"/>
          <w:sz w:val="28"/>
          <w:szCs w:val="28"/>
        </w:rPr>
        <w:t>总成绩=（外国语成绩+专业基础课成绩+专业课成绩）</w:t>
      </w:r>
      <w:r>
        <w:rPr>
          <w:rFonts w:hint="default" w:ascii="Arial" w:hAnsi="Arial" w:eastAsia="仿宋" w:cs="Arial"/>
          <w:sz w:val="28"/>
          <w:szCs w:val="28"/>
        </w:rPr>
        <w:t>÷</w:t>
      </w:r>
      <w:r>
        <w:rPr>
          <w:rFonts w:hint="eastAsia" w:ascii="仿宋" w:hAnsi="仿宋" w:eastAsia="仿宋"/>
          <w:sz w:val="28"/>
          <w:szCs w:val="28"/>
        </w:rPr>
        <w:t>3</w:t>
      </w:r>
      <w:r>
        <w:rPr>
          <w:rFonts w:hint="default" w:ascii="Arial" w:hAnsi="Arial" w:eastAsia="仿宋" w:cs="Arial"/>
          <w:sz w:val="28"/>
          <w:szCs w:val="28"/>
        </w:rPr>
        <w:t>×</w:t>
      </w:r>
      <w:r>
        <w:rPr>
          <w:rFonts w:hint="eastAsia" w:ascii="仿宋" w:hAnsi="仿宋" w:eastAsia="仿宋"/>
          <w:sz w:val="28"/>
          <w:szCs w:val="28"/>
        </w:rPr>
        <w:t>60</w:t>
      </w:r>
      <w:r>
        <w:rPr>
          <w:rFonts w:hint="eastAsia" w:ascii="宋体" w:hAnsi="宋体" w:eastAsia="宋体" w:cs="宋体"/>
          <w:sz w:val="28"/>
          <w:szCs w:val="28"/>
        </w:rPr>
        <w:t>％＋</w:t>
      </w:r>
      <w:r>
        <w:rPr>
          <w:rFonts w:hint="eastAsia" w:ascii="仿宋" w:hAnsi="仿宋" w:eastAsia="仿宋"/>
          <w:sz w:val="28"/>
          <w:szCs w:val="28"/>
        </w:rPr>
        <w:t>复试</w:t>
      </w:r>
      <w:r>
        <w:rPr>
          <w:rFonts w:hint="eastAsia" w:ascii="仿宋" w:hAnsi="仿宋" w:eastAsia="仿宋"/>
          <w:sz w:val="28"/>
          <w:szCs w:val="28"/>
          <w:lang w:val="en-US" w:eastAsia="zh-CN"/>
        </w:rPr>
        <w:t>考核</w:t>
      </w:r>
      <w:r>
        <w:rPr>
          <w:rFonts w:hint="eastAsia" w:ascii="仿宋" w:hAnsi="仿宋" w:eastAsia="仿宋"/>
          <w:sz w:val="28"/>
          <w:szCs w:val="28"/>
        </w:rPr>
        <w:t>成绩</w:t>
      </w:r>
      <w:r>
        <w:rPr>
          <w:rFonts w:hint="default" w:ascii="Arial" w:hAnsi="Arial" w:eastAsia="仿宋" w:cs="Arial"/>
          <w:sz w:val="28"/>
          <w:szCs w:val="28"/>
        </w:rPr>
        <w:t>×</w:t>
      </w:r>
      <w:r>
        <w:rPr>
          <w:rFonts w:hint="eastAsia" w:ascii="仿宋" w:hAnsi="仿宋" w:eastAsia="仿宋"/>
          <w:sz w:val="28"/>
          <w:szCs w:val="28"/>
        </w:rPr>
        <w:t>40</w:t>
      </w:r>
      <w:r>
        <w:rPr>
          <w:rFonts w:hint="eastAsia" w:ascii="宋体" w:hAnsi="宋体" w:eastAsia="宋体" w:cs="宋体"/>
          <w:sz w:val="28"/>
          <w:szCs w:val="28"/>
        </w:rPr>
        <w:t>％</w:t>
      </w:r>
    </w:p>
    <w:p w14:paraId="01BD1240">
      <w:pPr>
        <w:spacing w:line="600" w:lineRule="exact"/>
        <w:ind w:firstLine="560" w:firstLineChars="200"/>
      </w:pPr>
      <w:r>
        <w:rPr>
          <w:rFonts w:hint="eastAsia" w:ascii="仿宋" w:hAnsi="仿宋" w:eastAsia="仿宋" w:cs="Times New Roman"/>
          <w:sz w:val="28"/>
          <w:szCs w:val="28"/>
        </w:rPr>
        <w:t>若总成绩相同，则按复试考核成绩由高到低依次录取；若复试考核成绩依然相同，则按</w:t>
      </w:r>
      <w:r>
        <w:rPr>
          <w:rFonts w:hint="eastAsia" w:ascii="仿宋" w:hAnsi="仿宋" w:eastAsia="仿宋" w:cs="Times New Roman"/>
          <w:color w:val="auto"/>
          <w:sz w:val="28"/>
          <w:szCs w:val="28"/>
          <w:lang w:eastAsia="zh-CN"/>
        </w:rPr>
        <w:t>初试专业课成绩</w:t>
      </w:r>
      <w:r>
        <w:rPr>
          <w:rFonts w:hint="eastAsia" w:ascii="仿宋" w:hAnsi="仿宋" w:eastAsia="仿宋" w:cs="Times New Roman"/>
          <w:color w:val="auto"/>
          <w:sz w:val="28"/>
          <w:szCs w:val="28"/>
          <w:lang w:val="en-US" w:eastAsia="zh-CN"/>
        </w:rPr>
        <w:t>由高到低</w:t>
      </w:r>
      <w:r>
        <w:rPr>
          <w:rFonts w:hint="eastAsia" w:ascii="仿宋" w:hAnsi="仿宋" w:eastAsia="仿宋" w:cs="Times New Roman"/>
          <w:sz w:val="28"/>
          <w:szCs w:val="28"/>
        </w:rPr>
        <w:t>依次录取。</w:t>
      </w:r>
    </w:p>
    <w:p w14:paraId="131FF2B1">
      <w:pPr>
        <w:spacing w:line="60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拟录取名单</w:t>
      </w:r>
    </w:p>
    <w:p w14:paraId="6A070032">
      <w:pPr>
        <w:spacing w:line="600" w:lineRule="exact"/>
        <w:ind w:firstLine="560" w:firstLineChars="200"/>
        <w:rPr>
          <w:rFonts w:hint="eastAsia"/>
        </w:rPr>
      </w:pPr>
      <w:r>
        <w:rPr>
          <w:rFonts w:hint="eastAsia" w:ascii="仿宋" w:hAnsi="仿宋" w:eastAsia="仿宋" w:cs="仿宋"/>
          <w:sz w:val="28"/>
          <w:szCs w:val="28"/>
          <w:highlight w:val="none"/>
        </w:rPr>
        <w:t>考生复试后，</w:t>
      </w:r>
      <w:r>
        <w:rPr>
          <w:rFonts w:hint="eastAsia" w:ascii="仿宋" w:hAnsi="仿宋" w:eastAsia="仿宋" w:cs="仿宋"/>
          <w:sz w:val="28"/>
          <w:szCs w:val="28"/>
          <w:highlight w:val="none"/>
          <w:lang w:val="en-US" w:eastAsia="zh-CN"/>
        </w:rPr>
        <w:t>文学院研究生招生工作领导小组对于复试合格的考生按</w:t>
      </w:r>
      <w:r>
        <w:rPr>
          <w:rFonts w:hint="eastAsia" w:ascii="仿宋" w:hAnsi="仿宋" w:eastAsia="仿宋" w:cs="仿宋"/>
          <w:sz w:val="28"/>
          <w:szCs w:val="28"/>
          <w:highlight w:val="none"/>
        </w:rPr>
        <w:t>总成绩由高到低排序，依据各专业（二级学科）拟录取的非定向就业考生数不少于本专业招生计划数60</w:t>
      </w:r>
      <w:r>
        <w:rPr>
          <w:rFonts w:hint="eastAsia" w:ascii="宋体" w:hAnsi="宋体" w:eastAsia="宋体" w:cs="宋体"/>
          <w:sz w:val="28"/>
          <w:szCs w:val="28"/>
          <w:highlight w:val="none"/>
        </w:rPr>
        <w:t>％</w:t>
      </w:r>
      <w:r>
        <w:rPr>
          <w:rFonts w:hint="eastAsia" w:ascii="仿宋" w:hAnsi="仿宋" w:eastAsia="仿宋" w:cs="仿宋"/>
          <w:sz w:val="28"/>
          <w:szCs w:val="28"/>
          <w:highlight w:val="none"/>
        </w:rPr>
        <w:t>的原则（非定向就业合格考生数不足的除外），根据可使用招生计划，依次进行师生互选，由此确定导师招生计划的使用情况，确立师生关系</w:t>
      </w:r>
      <w:r>
        <w:rPr>
          <w:rFonts w:hint="eastAsia" w:ascii="仿宋" w:hAnsi="仿宋" w:eastAsia="仿宋" w:cs="仿宋"/>
          <w:sz w:val="28"/>
          <w:szCs w:val="28"/>
          <w:highlight w:val="none"/>
          <w:lang w:eastAsia="zh-CN"/>
        </w:rPr>
        <w:t>，</w:t>
      </w:r>
      <w:r>
        <w:rPr>
          <w:rFonts w:hint="eastAsia" w:ascii="仿宋" w:hAnsi="仿宋" w:eastAsia="仿宋" w:cs="仿宋"/>
          <w:sz w:val="28"/>
          <w:szCs w:val="28"/>
        </w:rPr>
        <w:t>拟定拟录取名单。</w:t>
      </w:r>
    </w:p>
    <w:p w14:paraId="7A13719A">
      <w:pPr>
        <w:spacing w:line="600" w:lineRule="exact"/>
        <w:ind w:firstLine="560" w:firstLineChars="200"/>
        <w:rPr>
          <w:rFonts w:hint="eastAsia" w:ascii="仿宋" w:hAnsi="仿宋" w:eastAsia="仿宋"/>
          <w:sz w:val="28"/>
          <w:szCs w:val="28"/>
        </w:rPr>
      </w:pPr>
      <w:r>
        <w:rPr>
          <w:rFonts w:hint="eastAsia" w:ascii="仿宋" w:hAnsi="仿宋" w:eastAsia="仿宋"/>
          <w:sz w:val="28"/>
          <w:szCs w:val="28"/>
        </w:rPr>
        <w:t>拟录取名单经学校研究生招生工作领导小组审核批准后，在研究生院网站公示。</w:t>
      </w:r>
    </w:p>
    <w:p w14:paraId="1607D5C6">
      <w:pPr>
        <w:spacing w:line="60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三</w:t>
      </w:r>
      <w:r>
        <w:rPr>
          <w:rFonts w:hint="eastAsia" w:ascii="仿宋" w:hAnsi="仿宋" w:eastAsia="仿宋"/>
          <w:sz w:val="28"/>
          <w:szCs w:val="28"/>
          <w:lang w:eastAsia="zh-CN"/>
        </w:rPr>
        <w:t>）</w:t>
      </w:r>
      <w:r>
        <w:rPr>
          <w:rFonts w:hint="eastAsia" w:ascii="仿宋" w:hAnsi="仿宋" w:eastAsia="仿宋"/>
          <w:sz w:val="28"/>
          <w:szCs w:val="28"/>
          <w:lang w:val="en-US" w:eastAsia="zh-CN"/>
        </w:rPr>
        <w:t>拟录取类别</w:t>
      </w:r>
    </w:p>
    <w:p w14:paraId="60362647">
      <w:pPr>
        <w:spacing w:line="600" w:lineRule="exact"/>
        <w:ind w:firstLine="560" w:firstLineChars="200"/>
        <w:rPr>
          <w:rFonts w:hint="eastAsia" w:ascii="仿宋" w:hAnsi="仿宋" w:eastAsia="仿宋"/>
          <w:sz w:val="28"/>
          <w:szCs w:val="28"/>
        </w:rPr>
      </w:pPr>
      <w:r>
        <w:rPr>
          <w:rFonts w:hint="eastAsia" w:ascii="仿宋" w:hAnsi="仿宋" w:eastAsia="仿宋" w:cs="仿宋"/>
          <w:sz w:val="28"/>
          <w:szCs w:val="28"/>
        </w:rPr>
        <w:t>根据规定，被我校拟录取的202</w:t>
      </w:r>
      <w:r>
        <w:rPr>
          <w:rFonts w:hint="eastAsia" w:ascii="仿宋" w:hAnsi="仿宋" w:eastAsia="仿宋" w:cs="仿宋"/>
          <w:sz w:val="28"/>
          <w:szCs w:val="28"/>
          <w:lang w:val="en-US" w:eastAsia="zh-CN"/>
        </w:rPr>
        <w:t>5</w:t>
      </w:r>
      <w:r>
        <w:rPr>
          <w:rFonts w:hint="eastAsia" w:ascii="仿宋" w:hAnsi="仿宋" w:eastAsia="仿宋" w:cs="仿宋"/>
          <w:sz w:val="28"/>
          <w:szCs w:val="28"/>
        </w:rPr>
        <w:t>级定向就业博士研究生，应与我校签订定向就业合同，请相关考生</w:t>
      </w:r>
      <w:r>
        <w:rPr>
          <w:rFonts w:hint="eastAsia" w:ascii="仿宋" w:hAnsi="仿宋" w:eastAsia="仿宋" w:cs="仿宋"/>
          <w:sz w:val="28"/>
          <w:szCs w:val="28"/>
          <w:highlight w:val="none"/>
        </w:rPr>
        <w:t>于202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日前将单位和本人签署完毕的定向就业合同提交至</w:t>
      </w:r>
      <w:r>
        <w:rPr>
          <w:rFonts w:hint="eastAsia" w:ascii="仿宋" w:hAnsi="仿宋" w:eastAsia="仿宋" w:cs="仿宋"/>
          <w:sz w:val="28"/>
          <w:szCs w:val="28"/>
          <w:highlight w:val="none"/>
          <w:lang w:val="en-US" w:eastAsia="zh-CN"/>
        </w:rPr>
        <w:t>文学院</w:t>
      </w:r>
      <w:r>
        <w:rPr>
          <w:rFonts w:hint="eastAsia" w:ascii="仿宋" w:hAnsi="仿宋" w:eastAsia="仿宋" w:cs="仿宋"/>
          <w:sz w:val="28"/>
          <w:szCs w:val="28"/>
          <w:highlight w:val="none"/>
        </w:rPr>
        <w:t>，逾期可视为放弃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拟</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录取</w:t>
      </w:r>
      <w:r>
        <w:rPr>
          <w:rFonts w:hint="eastAsia" w:ascii="仿宋" w:hAnsi="仿宋" w:eastAsia="仿宋" w:cs="仿宋"/>
          <w:sz w:val="28"/>
          <w:szCs w:val="28"/>
          <w:highlight w:val="none"/>
          <w:lang w:val="en-US" w:eastAsia="zh-CN"/>
        </w:rPr>
        <w:t>资格</w:t>
      </w:r>
      <w:r>
        <w:rPr>
          <w:rFonts w:hint="eastAsia" w:ascii="仿宋" w:hAnsi="仿宋" w:eastAsia="仿宋" w:cs="仿宋"/>
          <w:sz w:val="28"/>
          <w:szCs w:val="28"/>
          <w:highlight w:val="none"/>
        </w:rPr>
        <w:t>。</w:t>
      </w:r>
      <w:r>
        <w:rPr>
          <w:rFonts w:hint="eastAsia" w:ascii="仿宋" w:hAnsi="仿宋" w:eastAsia="仿宋"/>
          <w:sz w:val="28"/>
          <w:szCs w:val="28"/>
          <w:highlight w:val="none"/>
        </w:rPr>
        <w:t>定向就业合同请到</w:t>
      </w:r>
      <w:r>
        <w:rPr>
          <w:rFonts w:hint="eastAsia" w:ascii="仿宋" w:hAnsi="仿宋" w:eastAsia="仿宋" w:cs="仿宋"/>
          <w:sz w:val="28"/>
          <w:highlight w:val="none"/>
        </w:rPr>
        <w:t>《</w:t>
      </w:r>
      <w:r>
        <w:rPr>
          <w:rFonts w:hint="eastAsia" w:ascii="仿宋" w:hAnsi="仿宋" w:eastAsia="仿宋" w:cs="仿宋"/>
          <w:sz w:val="28"/>
        </w:rPr>
        <w:t>辽宁大学</w:t>
      </w:r>
      <w:r>
        <w:rPr>
          <w:rFonts w:ascii="仿宋" w:hAnsi="仿宋" w:eastAsia="仿宋" w:cs="仿宋"/>
          <w:sz w:val="28"/>
        </w:rPr>
        <w:t>20</w:t>
      </w:r>
      <w:r>
        <w:rPr>
          <w:rFonts w:hint="eastAsia" w:ascii="仿宋" w:hAnsi="仿宋" w:eastAsia="仿宋" w:cs="仿宋"/>
          <w:sz w:val="28"/>
          <w:lang w:val="en-US" w:eastAsia="zh-CN"/>
        </w:rPr>
        <w:t>25</w:t>
      </w:r>
      <w:r>
        <w:rPr>
          <w:rFonts w:hint="eastAsia" w:ascii="仿宋" w:hAnsi="仿宋" w:eastAsia="仿宋" w:cs="仿宋"/>
          <w:sz w:val="28"/>
        </w:rPr>
        <w:t>年博士研究生（普通招考）复试录取工作办法》</w:t>
      </w:r>
      <w:r>
        <w:rPr>
          <w:rFonts w:hint="eastAsia" w:ascii="仿宋" w:hAnsi="仿宋" w:eastAsia="仿宋"/>
          <w:sz w:val="28"/>
          <w:szCs w:val="28"/>
          <w:highlight w:val="none"/>
        </w:rPr>
        <w:t>附件</w:t>
      </w:r>
      <w:r>
        <w:rPr>
          <w:rFonts w:hint="eastAsia" w:ascii="仿宋" w:hAnsi="仿宋" w:eastAsia="仿宋"/>
          <w:sz w:val="28"/>
          <w:szCs w:val="28"/>
          <w:highlight w:val="none"/>
          <w:lang w:val="en-US" w:eastAsia="zh-CN"/>
        </w:rPr>
        <w:t>二</w:t>
      </w:r>
      <w:r>
        <w:rPr>
          <w:rFonts w:hint="eastAsia" w:ascii="仿宋" w:hAnsi="仿宋" w:eastAsia="仿宋"/>
          <w:sz w:val="28"/>
          <w:szCs w:val="28"/>
        </w:rPr>
        <w:t>下载。</w:t>
      </w:r>
    </w:p>
    <w:p w14:paraId="5D7176C1">
      <w:pPr>
        <w:spacing w:line="560" w:lineRule="exact"/>
        <w:ind w:firstLine="560" w:firstLineChars="200"/>
        <w:rPr>
          <w:rFonts w:hint="eastAsia" w:ascii="仿宋" w:hAnsi="仿宋" w:eastAsia="仿宋"/>
          <w:sz w:val="28"/>
          <w:szCs w:val="28"/>
        </w:rPr>
      </w:pPr>
      <w:r>
        <w:rPr>
          <w:rFonts w:hint="eastAsia" w:ascii="仿宋" w:hAnsi="仿宋" w:eastAsia="仿宋" w:cs="仿宋"/>
          <w:sz w:val="28"/>
          <w:szCs w:val="28"/>
        </w:rPr>
        <w:t>被我校拟录取的202</w:t>
      </w:r>
      <w:r>
        <w:rPr>
          <w:rFonts w:hint="eastAsia" w:ascii="仿宋" w:hAnsi="仿宋" w:eastAsia="仿宋" w:cs="仿宋"/>
          <w:sz w:val="28"/>
          <w:szCs w:val="28"/>
          <w:lang w:val="en-US" w:eastAsia="zh-CN"/>
        </w:rPr>
        <w:t>5</w:t>
      </w:r>
      <w:r>
        <w:rPr>
          <w:rFonts w:hint="eastAsia" w:ascii="仿宋" w:hAnsi="仿宋" w:eastAsia="仿宋" w:cs="仿宋"/>
          <w:sz w:val="28"/>
          <w:szCs w:val="28"/>
        </w:rPr>
        <w:t>级非定向就业博士研究生入学前需将本人人事档案与组织关系转至我校。</w:t>
      </w:r>
    </w:p>
    <w:p w14:paraId="1BD7AF56">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五、违规处理</w:t>
      </w:r>
    </w:p>
    <w:p w14:paraId="6D958C14">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考生应诚信考试，如考生不遵守招生考试纪律，不服从考务工作人员管理，有违纪、作弊等行为，将按照《国家教育考试违规处理办法》等规定严肃处理，取消初试、复试、（拟）录取资格或学籍。并记入考生《考试诚信档案》。</w:t>
      </w:r>
    </w:p>
    <w:p w14:paraId="47EEA8E4">
      <w:pPr>
        <w:spacing w:line="600" w:lineRule="exact"/>
        <w:ind w:firstLine="560" w:firstLineChars="200"/>
        <w:rPr>
          <w:rFonts w:hint="eastAsia" w:ascii="黑体" w:hAnsi="黑体" w:eastAsia="黑体"/>
          <w:sz w:val="28"/>
          <w:szCs w:val="28"/>
        </w:rPr>
      </w:pPr>
      <w:r>
        <w:rPr>
          <w:rFonts w:hint="eastAsia" w:ascii="仿宋" w:hAnsi="仿宋" w:eastAsia="仿宋" w:cs="仿宋"/>
          <w:sz w:val="28"/>
          <w:szCs w:val="28"/>
        </w:rPr>
        <w:t>入学后3个月内，按照《普通高等学校学生管理规定》有关要求，对所有考生进行全面复查。复查不合格的，取消学籍；情节严重的，移交有关部门调查处理。</w:t>
      </w:r>
    </w:p>
    <w:p w14:paraId="1C6AD8F8">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六、监督</w:t>
      </w:r>
    </w:p>
    <w:p w14:paraId="72B9B42D">
      <w:pPr>
        <w:ind w:firstLine="560"/>
        <w:rPr>
          <w:rFonts w:ascii="仿宋" w:hAnsi="仿宋" w:eastAsia="仿宋" w:cs="仿宋"/>
          <w:sz w:val="28"/>
        </w:rPr>
      </w:pPr>
      <w:r>
        <w:rPr>
          <w:rFonts w:hint="eastAsia" w:ascii="仿宋" w:hAnsi="仿宋" w:eastAsia="仿宋" w:cs="仿宋"/>
          <w:sz w:val="28"/>
          <w:lang w:val="en-US" w:eastAsia="zh-CN"/>
        </w:rPr>
        <w:t>文</w:t>
      </w:r>
      <w:r>
        <w:rPr>
          <w:rFonts w:hint="eastAsia" w:ascii="仿宋" w:hAnsi="仿宋" w:eastAsia="仿宋" w:cs="仿宋"/>
          <w:sz w:val="28"/>
        </w:rPr>
        <w:t>学</w:t>
      </w:r>
      <w:r>
        <w:rPr>
          <w:rFonts w:ascii="仿宋" w:hAnsi="仿宋" w:eastAsia="仿宋" w:cs="仿宋"/>
          <w:sz w:val="28"/>
        </w:rPr>
        <w:t>院</w:t>
      </w:r>
      <w:r>
        <w:rPr>
          <w:rFonts w:hint="eastAsia" w:ascii="仿宋" w:hAnsi="仿宋" w:eastAsia="仿宋" w:cs="仿宋"/>
          <w:sz w:val="28"/>
        </w:rPr>
        <w:t>研究生</w:t>
      </w:r>
      <w:r>
        <w:rPr>
          <w:rFonts w:ascii="仿宋" w:hAnsi="仿宋" w:eastAsia="仿宋" w:cs="仿宋"/>
          <w:sz w:val="28"/>
        </w:rPr>
        <w:t>招生工作</w:t>
      </w:r>
      <w:r>
        <w:rPr>
          <w:rFonts w:hint="eastAsia" w:ascii="仿宋" w:hAnsi="仿宋" w:eastAsia="仿宋" w:cs="仿宋"/>
          <w:sz w:val="28"/>
        </w:rPr>
        <w:t>领导</w:t>
      </w:r>
      <w:r>
        <w:rPr>
          <w:rFonts w:ascii="仿宋" w:hAnsi="仿宋" w:eastAsia="仿宋" w:cs="仿宋"/>
          <w:sz w:val="28"/>
        </w:rPr>
        <w:t>小组对</w:t>
      </w:r>
      <w:r>
        <w:rPr>
          <w:rFonts w:hint="eastAsia" w:ascii="仿宋" w:hAnsi="仿宋" w:eastAsia="仿宋" w:cs="仿宋"/>
          <w:sz w:val="28"/>
        </w:rPr>
        <w:t>本单位</w:t>
      </w:r>
      <w:r>
        <w:rPr>
          <w:rFonts w:ascii="仿宋" w:hAnsi="仿宋" w:eastAsia="仿宋" w:cs="仿宋"/>
          <w:sz w:val="28"/>
        </w:rPr>
        <w:t>复试</w:t>
      </w:r>
      <w:r>
        <w:rPr>
          <w:rFonts w:hint="eastAsia" w:ascii="仿宋" w:hAnsi="仿宋" w:eastAsia="仿宋" w:cs="仿宋"/>
          <w:sz w:val="28"/>
        </w:rPr>
        <w:t>考核</w:t>
      </w:r>
      <w:r>
        <w:rPr>
          <w:rFonts w:ascii="仿宋" w:hAnsi="仿宋" w:eastAsia="仿宋" w:cs="仿宋"/>
          <w:sz w:val="28"/>
        </w:rPr>
        <w:t>过程和复试</w:t>
      </w:r>
      <w:r>
        <w:rPr>
          <w:rFonts w:hint="eastAsia" w:ascii="仿宋" w:hAnsi="仿宋" w:eastAsia="仿宋" w:cs="仿宋"/>
          <w:sz w:val="28"/>
        </w:rPr>
        <w:t>考核</w:t>
      </w:r>
      <w:r>
        <w:rPr>
          <w:rFonts w:ascii="仿宋" w:hAnsi="仿宋" w:eastAsia="仿宋" w:cs="仿宋"/>
          <w:sz w:val="28"/>
        </w:rPr>
        <w:t>结果进行指导与</w:t>
      </w:r>
      <w:r>
        <w:rPr>
          <w:rFonts w:hint="eastAsia" w:ascii="仿宋" w:hAnsi="仿宋" w:eastAsia="仿宋" w:cs="仿宋"/>
          <w:sz w:val="28"/>
          <w:lang w:val="en-US" w:eastAsia="zh-CN"/>
        </w:rPr>
        <w:t>监督</w:t>
      </w:r>
      <w:r>
        <w:rPr>
          <w:rFonts w:ascii="仿宋" w:hAnsi="仿宋" w:eastAsia="仿宋" w:cs="仿宋"/>
          <w:sz w:val="28"/>
        </w:rPr>
        <w:t>，严肃处理违纪违规事件。</w:t>
      </w:r>
    </w:p>
    <w:p w14:paraId="63B8CC64">
      <w:pPr>
        <w:ind w:firstLine="560" w:firstLineChars="200"/>
        <w:rPr>
          <w:rFonts w:hint="eastAsia" w:ascii="仿宋" w:hAnsi="仿宋" w:eastAsia="仿宋" w:cs="仿宋"/>
          <w:sz w:val="28"/>
          <w:lang w:val="en-US" w:eastAsia="zh-CN"/>
        </w:rPr>
      </w:pPr>
      <w:r>
        <w:rPr>
          <w:rFonts w:ascii="仿宋" w:hAnsi="仿宋" w:eastAsia="仿宋" w:cs="仿宋"/>
          <w:sz w:val="28"/>
        </w:rPr>
        <w:t>辽宁大学</w:t>
      </w:r>
      <w:r>
        <w:rPr>
          <w:rFonts w:hint="eastAsia" w:ascii="仿宋" w:hAnsi="仿宋" w:eastAsia="仿宋" w:cs="仿宋"/>
          <w:sz w:val="28"/>
          <w:lang w:val="en-US" w:eastAsia="zh-CN"/>
        </w:rPr>
        <w:t>文</w:t>
      </w:r>
      <w:r>
        <w:rPr>
          <w:rFonts w:hint="eastAsia" w:ascii="仿宋" w:hAnsi="仿宋" w:eastAsia="仿宋" w:cs="仿宋"/>
          <w:sz w:val="28"/>
        </w:rPr>
        <w:t>学</w:t>
      </w:r>
      <w:r>
        <w:rPr>
          <w:rFonts w:ascii="仿宋" w:hAnsi="仿宋" w:eastAsia="仿宋" w:cs="仿宋"/>
          <w:sz w:val="28"/>
        </w:rPr>
        <w:t>院</w:t>
      </w:r>
      <w:r>
        <w:rPr>
          <w:rFonts w:hint="eastAsia" w:ascii="仿宋" w:hAnsi="仿宋" w:eastAsia="仿宋" w:cs="仿宋"/>
          <w:sz w:val="28"/>
        </w:rPr>
        <w:t>研究生</w:t>
      </w:r>
      <w:r>
        <w:rPr>
          <w:rFonts w:ascii="仿宋" w:hAnsi="仿宋" w:eastAsia="仿宋" w:cs="仿宋"/>
          <w:sz w:val="28"/>
        </w:rPr>
        <w:t>办公室电话：024-</w:t>
      </w:r>
      <w:r>
        <w:rPr>
          <w:rFonts w:hint="eastAsia" w:ascii="仿宋" w:hAnsi="仿宋" w:eastAsia="仿宋" w:cs="仿宋"/>
          <w:sz w:val="28"/>
          <w:lang w:val="en-US" w:eastAsia="zh-CN"/>
        </w:rPr>
        <w:t>62602169。</w:t>
      </w:r>
    </w:p>
    <w:p w14:paraId="1E410BCF">
      <w:pPr>
        <w:ind w:firstLine="560" w:firstLineChars="200"/>
        <w:rPr>
          <w:rFonts w:ascii="仿宋" w:hAnsi="仿宋" w:eastAsia="仿宋"/>
          <w:sz w:val="28"/>
          <w:szCs w:val="28"/>
        </w:rPr>
      </w:pPr>
      <w:r>
        <w:rPr>
          <w:rFonts w:hint="eastAsia" w:ascii="仿宋" w:hAnsi="仿宋" w:eastAsia="仿宋"/>
          <w:sz w:val="28"/>
          <w:szCs w:val="28"/>
        </w:rPr>
        <w:t>本实施细则由</w:t>
      </w:r>
      <w:r>
        <w:rPr>
          <w:rFonts w:hint="eastAsia" w:ascii="仿宋" w:hAnsi="仿宋" w:eastAsia="仿宋"/>
          <w:sz w:val="28"/>
          <w:szCs w:val="28"/>
          <w:lang w:val="en-US" w:eastAsia="zh-CN"/>
        </w:rPr>
        <w:t>文学院</w:t>
      </w:r>
      <w:r>
        <w:rPr>
          <w:rFonts w:hint="eastAsia" w:ascii="仿宋" w:hAnsi="仿宋" w:eastAsia="仿宋"/>
          <w:sz w:val="28"/>
          <w:szCs w:val="28"/>
        </w:rPr>
        <w:t>负责解释，如同国家、辽宁省、学校有关政策规定存在冲突，按国家、辽宁省、学校有关政策规定执行。</w:t>
      </w:r>
    </w:p>
    <w:p w14:paraId="7BC6E655">
      <w:pPr>
        <w:ind w:firstLine="560" w:firstLineChars="200"/>
        <w:rPr>
          <w:rFonts w:ascii="仿宋" w:hAnsi="仿宋" w:eastAsia="仿宋"/>
          <w:sz w:val="28"/>
          <w:szCs w:val="28"/>
        </w:rPr>
      </w:pPr>
    </w:p>
    <w:p w14:paraId="1460BC84">
      <w:pPr>
        <w:ind w:firstLine="560" w:firstLineChars="200"/>
        <w:rPr>
          <w:rFonts w:ascii="仿宋" w:hAnsi="仿宋" w:eastAsia="仿宋"/>
          <w:sz w:val="28"/>
          <w:szCs w:val="28"/>
        </w:rPr>
      </w:pPr>
    </w:p>
    <w:p w14:paraId="4033785B">
      <w:pPr>
        <w:ind w:firstLine="1680" w:firstLineChars="600"/>
        <w:jc w:val="right"/>
        <w:rPr>
          <w:rFonts w:hint="eastAsia" w:ascii="仿宋" w:hAnsi="仿宋" w:eastAsia="仿宋" w:cs="仿宋"/>
          <w:sz w:val="28"/>
          <w:lang w:eastAsia="zh-CN"/>
        </w:rPr>
      </w:pPr>
      <w:r>
        <w:rPr>
          <w:rFonts w:hint="eastAsia" w:ascii="仿宋" w:hAnsi="仿宋" w:eastAsia="仿宋"/>
          <w:sz w:val="28"/>
          <w:szCs w:val="28"/>
        </w:rPr>
        <w:t xml:space="preserve">     </w:t>
      </w:r>
      <w:r>
        <w:rPr>
          <w:rFonts w:hint="eastAsia" w:ascii="仿宋" w:hAnsi="仿宋" w:eastAsia="仿宋" w:cs="仿宋"/>
          <w:sz w:val="28"/>
        </w:rPr>
        <w:t>辽宁大学</w:t>
      </w:r>
      <w:r>
        <w:rPr>
          <w:rFonts w:hint="eastAsia" w:ascii="仿宋" w:hAnsi="仿宋" w:eastAsia="仿宋" w:cs="仿宋"/>
          <w:sz w:val="28"/>
          <w:lang w:val="en-US" w:eastAsia="zh-CN"/>
        </w:rPr>
        <w:t>文学院</w:t>
      </w:r>
    </w:p>
    <w:p w14:paraId="3387B396">
      <w:pPr>
        <w:spacing w:line="530" w:lineRule="exact"/>
        <w:ind w:firstLine="3920" w:firstLineChars="1400"/>
        <w:rPr>
          <w:rFonts w:ascii="仿宋" w:hAnsi="仿宋" w:eastAsia="仿宋"/>
          <w:sz w:val="28"/>
          <w:szCs w:val="28"/>
        </w:rPr>
      </w:pPr>
      <w:r>
        <w:rPr>
          <w:rFonts w:hint="eastAsia" w:ascii="仿宋" w:hAnsi="仿宋" w:eastAsia="仿宋" w:cs="仿宋"/>
          <w:sz w:val="28"/>
        </w:rPr>
        <w:t xml:space="preserve">        </w:t>
      </w:r>
      <w:r>
        <w:rPr>
          <w:rFonts w:ascii="仿宋" w:hAnsi="仿宋" w:eastAsia="仿宋" w:cs="仿宋"/>
          <w:sz w:val="28"/>
        </w:rPr>
        <w:t xml:space="preserve">       </w:t>
      </w:r>
      <w:r>
        <w:rPr>
          <w:rFonts w:hint="eastAsia" w:ascii="仿宋" w:hAnsi="仿宋" w:eastAsia="仿宋" w:cs="仿宋"/>
          <w:sz w:val="28"/>
        </w:rPr>
        <w:t xml:space="preserve"> </w:t>
      </w:r>
      <w:r>
        <w:rPr>
          <w:rFonts w:hint="eastAsia" w:ascii="仿宋" w:hAnsi="仿宋" w:eastAsia="仿宋" w:cs="仿宋"/>
          <w:sz w:val="28"/>
          <w:lang w:val="en-US" w:eastAsia="zh-CN"/>
        </w:rPr>
        <w:t xml:space="preserve"> </w:t>
      </w:r>
      <w:r>
        <w:rPr>
          <w:rFonts w:hint="eastAsia" w:ascii="仿宋" w:hAnsi="仿宋" w:eastAsia="仿宋"/>
          <w:sz w:val="28"/>
          <w:szCs w:val="28"/>
        </w:rPr>
        <w:t>二○二</w:t>
      </w:r>
      <w:r>
        <w:rPr>
          <w:rFonts w:hint="eastAsia" w:ascii="仿宋" w:hAnsi="仿宋" w:eastAsia="仿宋"/>
          <w:sz w:val="28"/>
          <w:szCs w:val="28"/>
          <w:lang w:val="en-US" w:eastAsia="zh-CN"/>
        </w:rPr>
        <w:t>五</w:t>
      </w:r>
      <w:r>
        <w:rPr>
          <w:rFonts w:hint="eastAsia" w:ascii="仿宋" w:hAnsi="仿宋" w:eastAsia="仿宋"/>
          <w:sz w:val="28"/>
          <w:szCs w:val="28"/>
        </w:rPr>
        <w:t>年</w:t>
      </w:r>
      <w:r>
        <w:rPr>
          <w:rFonts w:hint="eastAsia" w:ascii="仿宋" w:hAnsi="仿宋" w:eastAsia="仿宋"/>
          <w:sz w:val="28"/>
          <w:szCs w:val="28"/>
          <w:lang w:val="en-US" w:eastAsia="zh-CN"/>
        </w:rPr>
        <w:t>三</w:t>
      </w:r>
      <w:r>
        <w:rPr>
          <w:rFonts w:hint="eastAsia" w:ascii="仿宋" w:hAnsi="仿宋" w:eastAsia="仿宋"/>
          <w:sz w:val="28"/>
          <w:szCs w:val="28"/>
        </w:rPr>
        <w:t>月</w:t>
      </w:r>
    </w:p>
    <w:p w14:paraId="7279E20E">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766D1"/>
    <w:multiLevelType w:val="singleLevel"/>
    <w:tmpl w:val="40D766D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36F34"/>
    <w:rsid w:val="106732A4"/>
    <w:rsid w:val="382733B3"/>
    <w:rsid w:val="42A36F34"/>
    <w:rsid w:val="57C26B0B"/>
    <w:rsid w:val="6C3220F5"/>
    <w:rsid w:val="6DB64F20"/>
    <w:rsid w:val="760C2560"/>
    <w:rsid w:val="7CEB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3476</Words>
  <Characters>3671</Characters>
  <Lines>0</Lines>
  <Paragraphs>0</Paragraphs>
  <TotalTime>1</TotalTime>
  <ScaleCrop>false</ScaleCrop>
  <LinksUpToDate>false</LinksUpToDate>
  <CharactersWithSpaces>3705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2025-03-24T01:51:00Z</dcterms:created>
  <dc:creator>冯小卡</dc:creator>
  <cp:lastModifiedBy>冯小卡</cp:lastModifiedBy>
  <dcterms:modified xsi:type="dcterms:W3CDTF">2025-03-25T07:52:30Z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CE893153175D44D4827050037189C514_13</vt:lpwstr>
  </property>
  <property fmtid="{D5CDD505-2E9C-101B-9397-08002B2CF9AE}" pid="4" name="KSOTemplateDocerSaveRecord">
    <vt:lpwstr>eyJoZGlkIjoiNzZhMzQ5ZmExYzMxYTI5ZTJlYTcxMTExYTgzZDhjMTUiLCJ1c2VySWQiOiIyMDY1NjQ1MTUifQ==</vt:lpwstr>
  </property>
</Properties>
</file>